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721894" w14:textId="6BA8339A" w:rsidR="00875CC3" w:rsidRPr="00DC43EC" w:rsidRDefault="00875CC3" w:rsidP="00875CC3">
      <w:pPr>
        <w:jc w:val="center"/>
        <w:rPr>
          <w:rFonts w:ascii="Montserrat" w:hAnsi="Montserrat"/>
          <w:b/>
          <w:bCs/>
          <w:color w:val="002060"/>
          <w:kern w:val="0"/>
          <w:sz w:val="36"/>
          <w:szCs w:val="36"/>
          <w14:ligatures w14:val="none"/>
        </w:rPr>
      </w:pPr>
      <w:r w:rsidRPr="00DC43EC">
        <w:rPr>
          <w:rFonts w:ascii="Montserrat" w:hAnsi="Montserrat"/>
          <w:b/>
          <w:bCs/>
          <w:color w:val="002060"/>
          <w:kern w:val="0"/>
          <w:sz w:val="36"/>
          <w:szCs w:val="36"/>
          <w14:ligatures w14:val="none"/>
        </w:rPr>
        <w:t>Informativo Canal do Titular</w:t>
      </w:r>
    </w:p>
    <w:p w14:paraId="4E25CAEB" w14:textId="76D6ACB5" w:rsidR="00875CC3" w:rsidRPr="00523558" w:rsidRDefault="00875CC3" w:rsidP="00875CC3">
      <w:p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O Canal de Atendimento ao Titular é uma plataforma de atendimento, hospedada online, que possibilita o exercício de quaisquer dos direitos elencados na Lei Geral de Proteção de Dados</w:t>
      </w:r>
      <w:r w:rsidR="008D5555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 xml:space="preserve"> </w:t>
      </w: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Pessoais, incluindo:  </w:t>
      </w:r>
    </w:p>
    <w:p w14:paraId="1AE67B74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Confirmação da existência de tratamento;</w:t>
      </w:r>
    </w:p>
    <w:p w14:paraId="171AE211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Acesso aos dados pessoais tratados;</w:t>
      </w:r>
    </w:p>
    <w:p w14:paraId="7D5F603E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Correção de dados incompletos, inexatos ou desatualizados;</w:t>
      </w:r>
    </w:p>
    <w:p w14:paraId="4EFC21F5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Anonimização, bloqueio ou eliminação de dados desnecessários, excessivos ou tratados em desconformidade com o disposto nesta Lei;</w:t>
      </w:r>
    </w:p>
    <w:p w14:paraId="39AFA286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Portabilidade dos dados a outro fornecedor de serviço ou produto;</w:t>
      </w:r>
    </w:p>
    <w:p w14:paraId="21FAC573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Eliminação dos dados pessoais tratados com o consentimento do titular, exceto nas hipóteses previstas no art. 16 desta Lei;</w:t>
      </w:r>
    </w:p>
    <w:p w14:paraId="2C758D4B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Informação das entidades públicas e privadas com as quais o controlador realizou uso compartilhado de dados;</w:t>
      </w:r>
    </w:p>
    <w:p w14:paraId="34BA38C9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Informação sobre a possibilidade de não fornecer consentimento e sobre as consequências da negativa;</w:t>
      </w:r>
    </w:p>
    <w:p w14:paraId="672135E2" w14:textId="77777777" w:rsidR="00875CC3" w:rsidRPr="00523558" w:rsidRDefault="00875CC3" w:rsidP="00875CC3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523558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Revogação do consentimento.</w:t>
      </w:r>
    </w:p>
    <w:p w14:paraId="001D0828" w14:textId="77777777" w:rsidR="00875CC3" w:rsidRPr="00627394" w:rsidRDefault="00875CC3" w:rsidP="00C165E5">
      <w:pPr>
        <w:spacing w:line="360" w:lineRule="auto"/>
        <w:jc w:val="both"/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</w:pPr>
      <w:r w:rsidRPr="00627394">
        <w:rPr>
          <w:rFonts w:ascii="Montserrat" w:hAnsi="Montserrat" w:cstheme="minorHAnsi"/>
          <w:color w:val="002060"/>
          <w:kern w:val="0"/>
          <w:sz w:val="20"/>
          <w:szCs w:val="20"/>
          <w14:ligatures w14:val="none"/>
        </w:rPr>
        <w:t>Para fazer a sua solicitação você deve realizar um cadastro e aguardar que a empresa irá liberar um login e senha para seu uso.</w:t>
      </w:r>
    </w:p>
    <w:p w14:paraId="4F604918" w14:textId="77777777" w:rsidR="001F0452" w:rsidRPr="001F0452" w:rsidRDefault="001F0452" w:rsidP="001F0452">
      <w:pPr>
        <w:spacing w:line="360" w:lineRule="auto"/>
        <w:jc w:val="center"/>
        <w:rPr>
          <w:rFonts w:ascii="Montserrat" w:hAnsi="Montserrat" w:cstheme="minorHAnsi"/>
          <w:b/>
          <w:bCs/>
          <w:color w:val="002060"/>
          <w:kern w:val="0"/>
          <w:sz w:val="20"/>
          <w:szCs w:val="20"/>
          <w14:ligatures w14:val="none"/>
        </w:rPr>
      </w:pPr>
    </w:p>
    <w:sectPr w:rsidR="001F0452" w:rsidRPr="001F0452" w:rsidSect="00523558">
      <w:headerReference w:type="default" r:id="rId10"/>
      <w:footerReference w:type="default" r:id="rId11"/>
      <w:pgSz w:w="11906" w:h="16838"/>
      <w:pgMar w:top="1701" w:right="1134" w:bottom="1134" w:left="1134" w:header="709" w:footer="2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8C9B50" w14:textId="77777777" w:rsidR="00BF0880" w:rsidRDefault="00BF0880" w:rsidP="00BF0880">
      <w:pPr>
        <w:spacing w:after="0" w:line="240" w:lineRule="auto"/>
      </w:pPr>
      <w:r>
        <w:separator/>
      </w:r>
    </w:p>
  </w:endnote>
  <w:endnote w:type="continuationSeparator" w:id="0">
    <w:p w14:paraId="1BA8C07D" w14:textId="77777777" w:rsidR="00BF0880" w:rsidRDefault="00BF0880" w:rsidP="00BF0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8077E" w14:textId="405F6F5F" w:rsidR="00BF0880" w:rsidRDefault="00BF0880" w:rsidP="00BF0880">
    <w:pPr>
      <w:pStyle w:val="Rodap"/>
      <w:jc w:val="center"/>
      <w:rPr>
        <w:rFonts w:ascii="Calibri" w:hAnsi="Calibri" w:cs="Calibri"/>
      </w:rPr>
    </w:pPr>
    <w:r>
      <w:rPr>
        <w:rFonts w:ascii="Calibri" w:hAnsi="Calibri" w:cs="Calibri"/>
      </w:rPr>
      <w:t>Alameda Araguaia, 2044, CEA, Torre I, Sala</w:t>
    </w:r>
    <w:r w:rsidR="00523558">
      <w:rPr>
        <w:rFonts w:ascii="Calibri" w:hAnsi="Calibri" w:cs="Calibri"/>
      </w:rPr>
      <w:t xml:space="preserve"> 1306</w:t>
    </w:r>
    <w:r w:rsidRPr="00D21B6A">
      <w:rPr>
        <w:rFonts w:ascii="Calibri" w:hAnsi="Calibri" w:cs="Calibri"/>
      </w:rPr>
      <w:t xml:space="preserve">, </w:t>
    </w:r>
    <w:r>
      <w:rPr>
        <w:rFonts w:ascii="Calibri" w:hAnsi="Calibri" w:cs="Calibri"/>
      </w:rPr>
      <w:t xml:space="preserve">Alphaville </w:t>
    </w:r>
    <w:r w:rsidRPr="00D21B6A">
      <w:rPr>
        <w:rFonts w:ascii="Calibri" w:hAnsi="Calibri" w:cs="Calibri"/>
      </w:rPr>
      <w:t xml:space="preserve">Barueri </w:t>
    </w:r>
    <w:r>
      <w:rPr>
        <w:rFonts w:ascii="Calibri" w:hAnsi="Calibri" w:cs="Calibri"/>
      </w:rPr>
      <w:t>–</w:t>
    </w:r>
    <w:r w:rsidRPr="00D21B6A">
      <w:rPr>
        <w:rFonts w:ascii="Calibri" w:hAnsi="Calibri" w:cs="Calibri"/>
      </w:rPr>
      <w:t xml:space="preserve"> SP</w:t>
    </w:r>
  </w:p>
  <w:p w14:paraId="474D6DBD" w14:textId="01B5216A" w:rsidR="00BF0880" w:rsidRPr="00BF0880" w:rsidRDefault="00BF0880" w:rsidP="00BF0880">
    <w:pPr>
      <w:pStyle w:val="Rodap"/>
      <w:jc w:val="center"/>
    </w:pPr>
    <w:r w:rsidRPr="00101A5C">
      <w:rPr>
        <w:rFonts w:ascii="Calibri" w:hAnsi="Calibri" w:cs="Calibri"/>
      </w:rPr>
      <w:t>www.em</w:t>
    </w:r>
    <w:r>
      <w:rPr>
        <w:rFonts w:ascii="Calibri" w:hAnsi="Calibri" w:cs="Calibri"/>
      </w:rPr>
      <w:t>brasi.com.br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6D891" w14:textId="77777777" w:rsidR="00BF0880" w:rsidRDefault="00BF0880" w:rsidP="00BF0880">
      <w:pPr>
        <w:spacing w:after="0" w:line="240" w:lineRule="auto"/>
      </w:pPr>
      <w:r>
        <w:separator/>
      </w:r>
    </w:p>
  </w:footnote>
  <w:footnote w:type="continuationSeparator" w:id="0">
    <w:p w14:paraId="108F81E3" w14:textId="77777777" w:rsidR="00BF0880" w:rsidRDefault="00BF0880" w:rsidP="00BF08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9CC4C" w14:textId="77777777" w:rsidR="00BF0880" w:rsidRDefault="00BF0880" w:rsidP="00BF0880">
    <w:pPr>
      <w:pStyle w:val="Cabealho"/>
      <w:tabs>
        <w:tab w:val="left" w:pos="2847"/>
      </w:tabs>
    </w:pPr>
    <w:r>
      <w:rPr>
        <w:noProof/>
      </w:rPr>
      <w:drawing>
        <wp:anchor distT="0" distB="0" distL="114300" distR="114300" simplePos="0" relativeHeight="251657216" behindDoc="1" locked="0" layoutInCell="1" allowOverlap="1" wp14:anchorId="50DF776B" wp14:editId="27F52ECC">
          <wp:simplePos x="0" y="0"/>
          <wp:positionH relativeFrom="column">
            <wp:posOffset>1805940</wp:posOffset>
          </wp:positionH>
          <wp:positionV relativeFrom="paragraph">
            <wp:posOffset>-249555</wp:posOffset>
          </wp:positionV>
          <wp:extent cx="2162175" cy="523875"/>
          <wp:effectExtent l="0" t="0" r="9525" b="9525"/>
          <wp:wrapNone/>
          <wp:docPr id="8" name="Imagem 8" descr="Uma imagem contendo violã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Uma imagem contendo violã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2175" cy="523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165E5">
      <w:rPr>
        <w:noProof/>
      </w:rPr>
      <w:pict w14:anchorId="7C0C16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1620642" o:spid="_x0000_s2049" type="#_x0000_t75" alt="" style="position:absolute;margin-left:0;margin-top:0;width:425.1pt;height:425.1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selo_embrasi" gain="19661f" blacklevel="22938f"/>
          <w10:wrap anchorx="margin" anchory="margin"/>
        </v:shape>
      </w:pict>
    </w:r>
    <w:r>
      <w:tab/>
    </w:r>
    <w:r>
      <w:tab/>
    </w:r>
  </w:p>
  <w:p w14:paraId="7DFB2EA8" w14:textId="77777777" w:rsidR="00BF0880" w:rsidRPr="00BF0880" w:rsidRDefault="00BF0880" w:rsidP="00BF088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76469"/>
    <w:multiLevelType w:val="multilevel"/>
    <w:tmpl w:val="A580C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4D0909"/>
    <w:multiLevelType w:val="multilevel"/>
    <w:tmpl w:val="B2283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DE00C8"/>
    <w:multiLevelType w:val="multilevel"/>
    <w:tmpl w:val="56E05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CF4515"/>
    <w:multiLevelType w:val="hybridMultilevel"/>
    <w:tmpl w:val="53EE2C1E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042F56"/>
    <w:multiLevelType w:val="multilevel"/>
    <w:tmpl w:val="62BEA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4744EB"/>
    <w:multiLevelType w:val="hybridMultilevel"/>
    <w:tmpl w:val="4334715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C757D0"/>
    <w:multiLevelType w:val="multilevel"/>
    <w:tmpl w:val="3BEE6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5BC5CA7"/>
    <w:multiLevelType w:val="multilevel"/>
    <w:tmpl w:val="6FA48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B4D7477"/>
    <w:multiLevelType w:val="multilevel"/>
    <w:tmpl w:val="952C4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0A44D1A"/>
    <w:multiLevelType w:val="multilevel"/>
    <w:tmpl w:val="694CF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ADC21B1"/>
    <w:multiLevelType w:val="multilevel"/>
    <w:tmpl w:val="987AE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26496563">
    <w:abstractNumId w:val="0"/>
  </w:num>
  <w:num w:numId="2" w16cid:durableId="20055445">
    <w:abstractNumId w:val="8"/>
  </w:num>
  <w:num w:numId="3" w16cid:durableId="1322539042">
    <w:abstractNumId w:val="2"/>
  </w:num>
  <w:num w:numId="4" w16cid:durableId="1543901151">
    <w:abstractNumId w:val="6"/>
  </w:num>
  <w:num w:numId="5" w16cid:durableId="22369812">
    <w:abstractNumId w:val="9"/>
  </w:num>
  <w:num w:numId="6" w16cid:durableId="340934785">
    <w:abstractNumId w:val="7"/>
  </w:num>
  <w:num w:numId="7" w16cid:durableId="1256791825">
    <w:abstractNumId w:val="10"/>
  </w:num>
  <w:num w:numId="8" w16cid:durableId="289825318">
    <w:abstractNumId w:val="1"/>
  </w:num>
  <w:num w:numId="9" w16cid:durableId="397870938">
    <w:abstractNumId w:val="4"/>
  </w:num>
  <w:num w:numId="10" w16cid:durableId="786192394">
    <w:abstractNumId w:val="5"/>
  </w:num>
  <w:num w:numId="11" w16cid:durableId="21219939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411"/>
    <w:rsid w:val="00172C2D"/>
    <w:rsid w:val="001D41A8"/>
    <w:rsid w:val="001D5574"/>
    <w:rsid w:val="001F0452"/>
    <w:rsid w:val="00203642"/>
    <w:rsid w:val="002312BF"/>
    <w:rsid w:val="002B1777"/>
    <w:rsid w:val="00404A9C"/>
    <w:rsid w:val="00485FEF"/>
    <w:rsid w:val="004E66E4"/>
    <w:rsid w:val="00510F3B"/>
    <w:rsid w:val="00523558"/>
    <w:rsid w:val="00627394"/>
    <w:rsid w:val="006D2A09"/>
    <w:rsid w:val="007B07CE"/>
    <w:rsid w:val="007C07B7"/>
    <w:rsid w:val="007C0A8A"/>
    <w:rsid w:val="00875CC3"/>
    <w:rsid w:val="008D5555"/>
    <w:rsid w:val="009217A8"/>
    <w:rsid w:val="00BA5411"/>
    <w:rsid w:val="00BF0880"/>
    <w:rsid w:val="00C165E5"/>
    <w:rsid w:val="00CB0304"/>
    <w:rsid w:val="00D71E0D"/>
    <w:rsid w:val="00DB3B75"/>
    <w:rsid w:val="00DC43EC"/>
    <w:rsid w:val="00E60E92"/>
    <w:rsid w:val="00EB0C1E"/>
    <w:rsid w:val="00F41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7139CF0C"/>
  <w15:chartTrackingRefBased/>
  <w15:docId w15:val="{947CB3D0-2ABA-46AE-988F-34467F69A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BA541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BA5411"/>
    <w:rPr>
      <w:b/>
      <w:bCs/>
    </w:rPr>
  </w:style>
  <w:style w:type="character" w:styleId="nfase">
    <w:name w:val="Emphasis"/>
    <w:basedOn w:val="Fontepargpadro"/>
    <w:uiPriority w:val="20"/>
    <w:qFormat/>
    <w:rsid w:val="00BA5411"/>
    <w:rPr>
      <w:i/>
      <w:iCs/>
    </w:rPr>
  </w:style>
  <w:style w:type="character" w:customStyle="1" w:styleId="Ttulo1Char">
    <w:name w:val="Título 1 Char"/>
    <w:basedOn w:val="Fontepargpadro"/>
    <w:link w:val="Ttulo1"/>
    <w:uiPriority w:val="9"/>
    <w:rsid w:val="00BA5411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  <w14:ligatures w14:val="none"/>
    </w:rPr>
  </w:style>
  <w:style w:type="paragraph" w:styleId="PargrafodaLista">
    <w:name w:val="List Paragraph"/>
    <w:basedOn w:val="Normal"/>
    <w:uiPriority w:val="34"/>
    <w:qFormat/>
    <w:rsid w:val="00BA5411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BF08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F0880"/>
  </w:style>
  <w:style w:type="paragraph" w:styleId="Rodap">
    <w:name w:val="footer"/>
    <w:basedOn w:val="Normal"/>
    <w:link w:val="RodapChar"/>
    <w:uiPriority w:val="99"/>
    <w:unhideWhenUsed/>
    <w:rsid w:val="00BF08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F08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688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65624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15E7C8DC6FF744082A55B219E33F382" ma:contentTypeVersion="19" ma:contentTypeDescription="Crie um novo documento." ma:contentTypeScope="" ma:versionID="394d762075944735b9cb7169ab92fbf1">
  <xsd:schema xmlns:xsd="http://www.w3.org/2001/XMLSchema" xmlns:xs="http://www.w3.org/2001/XMLSchema" xmlns:p="http://schemas.microsoft.com/office/2006/metadata/properties" xmlns:ns2="6cc5b1a9-47f7-4e31-a7a5-27e10707bdf8" xmlns:ns3="0fc2cc8e-bb48-4e6c-8b37-e0c285b14bf1" targetNamespace="http://schemas.microsoft.com/office/2006/metadata/properties" ma:root="true" ma:fieldsID="0c86e80598b980783a15dbe276b2d8c8" ns2:_="" ns3:_="">
    <xsd:import namespace="6cc5b1a9-47f7-4e31-a7a5-27e10707bdf8"/>
    <xsd:import namespace="0fc2cc8e-bb48-4e6c-8b37-e0c285b14bf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Flow_SignoffStatus" minOccurs="0"/>
                <xsd:element ref="ns3:_x0031_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c5b1a9-47f7-4e31-a7a5-27e10707bd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5be6515-3d1c-40f8-8b2b-5cbdbb378623}" ma:internalName="TaxCatchAll" ma:showField="CatchAllData" ma:web="6cc5b1a9-47f7-4e31-a7a5-27e10707bd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2cc8e-bb48-4e6c-8b37-e0c285b14b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Flow_SignoffStatus" ma:index="18" nillable="true" ma:displayName="Status de liberação" ma:internalName="Status_x0020_de_x0020_libera_x00e7__x00e3_o">
      <xsd:simpleType>
        <xsd:restriction base="dms:Text"/>
      </xsd:simpleType>
    </xsd:element>
    <xsd:element name="_x0031_" ma:index="19" nillable="true" ma:displayName="1" ma:list="UserInfo" ma:SharePointGroup="0" ma:internalName="_x0031_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Marcações de imagem" ma:readOnly="false" ma:fieldId="{5cf76f15-5ced-4ddc-b409-7134ff3c332f}" ma:taxonomyMulti="true" ma:sspId="5f99706d-2abb-47fd-9e58-658bb0d39a8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fc2cc8e-bb48-4e6c-8b37-e0c285b14bf1">
      <Terms xmlns="http://schemas.microsoft.com/office/infopath/2007/PartnerControls"/>
    </lcf76f155ced4ddcb4097134ff3c332f>
    <TaxCatchAll xmlns="6cc5b1a9-47f7-4e31-a7a5-27e10707bdf8" xsi:nil="true"/>
    <_x0031_ xmlns="0fc2cc8e-bb48-4e6c-8b37-e0c285b14bf1">
      <UserInfo>
        <DisplayName/>
        <AccountId xsi:nil="true"/>
        <AccountType/>
      </UserInfo>
    </_x0031_>
    <_Flow_SignoffStatus xmlns="0fc2cc8e-bb48-4e6c-8b37-e0c285b14bf1" xsi:nil="true"/>
  </documentManagement>
</p:properties>
</file>

<file path=customXml/itemProps1.xml><?xml version="1.0" encoding="utf-8"?>
<ds:datastoreItem xmlns:ds="http://schemas.openxmlformats.org/officeDocument/2006/customXml" ds:itemID="{0CC264D8-B1CC-4F0B-AFA6-419932C711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A3C24D-F560-4F2F-A639-295A991770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c5b1a9-47f7-4e31-a7a5-27e10707bdf8"/>
    <ds:schemaRef ds:uri="0fc2cc8e-bb48-4e6c-8b37-e0c285b14b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AB05C0-E085-490E-A8A4-E3D8B4B0D7E1}">
  <ds:schemaRefs>
    <ds:schemaRef ds:uri="http://schemas.microsoft.com/office/2006/metadata/properties"/>
    <ds:schemaRef ds:uri="http://schemas.microsoft.com/office/infopath/2007/PartnerControls"/>
    <ds:schemaRef ds:uri="0fc2cc8e-bb48-4e6c-8b37-e0c285b14bf1"/>
    <ds:schemaRef ds:uri="6cc5b1a9-47f7-4e31-a7a5-27e10707bdf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165</Words>
  <Characters>893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Bertier</dc:creator>
  <cp:keywords/>
  <dc:description/>
  <cp:lastModifiedBy>Richard Bertier</cp:lastModifiedBy>
  <cp:revision>18</cp:revision>
  <dcterms:created xsi:type="dcterms:W3CDTF">2024-01-10T18:37:00Z</dcterms:created>
  <dcterms:modified xsi:type="dcterms:W3CDTF">2024-10-16T18:08:00Z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0x010100C15E7C8DC6FF744082A55B219E33F382</vt:lpwstr>
  </property>
  <property fmtid="{D5CDD505-2E9C-101B-9397-08002B2CF9AE}" pid="3" name="MediaServiceImageTags">
    <vt:lpwstr/>
  </property>
</Properties>
</file>